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10" w:rsidRDefault="003E5110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kern w:val="0"/>
          <w:szCs w:val="21"/>
        </w:rPr>
      </w:pPr>
      <w:bookmarkStart w:id="0" w:name="_GoBack"/>
      <w:bookmarkEnd w:id="0"/>
      <w:r>
        <w:rPr>
          <w:b/>
          <w:color w:val="000000" w:themeColor="text1"/>
          <w:kern w:val="0"/>
          <w:szCs w:val="21"/>
        </w:rPr>
        <w:t>Grant</w:t>
      </w:r>
      <w:r w:rsidR="003E2085">
        <w:rPr>
          <w:b/>
          <w:color w:val="000000" w:themeColor="text1"/>
          <w:kern w:val="0"/>
          <w:szCs w:val="21"/>
        </w:rPr>
        <w:t xml:space="preserve"> for </w:t>
      </w:r>
      <w:r>
        <w:rPr>
          <w:b/>
          <w:color w:val="000000" w:themeColor="text1"/>
          <w:kern w:val="0"/>
          <w:szCs w:val="21"/>
        </w:rPr>
        <w:t xml:space="preserve">Open Access Fees for TUAT Student’s </w:t>
      </w:r>
      <w:r w:rsidR="003E2085">
        <w:rPr>
          <w:b/>
          <w:color w:val="000000" w:themeColor="text1"/>
          <w:kern w:val="0"/>
          <w:szCs w:val="21"/>
        </w:rPr>
        <w:t>International Co</w:t>
      </w:r>
      <w:r>
        <w:rPr>
          <w:b/>
          <w:color w:val="000000" w:themeColor="text1"/>
          <w:kern w:val="0"/>
          <w:szCs w:val="21"/>
        </w:rPr>
        <w:t>-</w:t>
      </w:r>
      <w:r w:rsidR="003E2085">
        <w:rPr>
          <w:b/>
          <w:color w:val="000000" w:themeColor="text1"/>
          <w:kern w:val="0"/>
          <w:szCs w:val="21"/>
        </w:rPr>
        <w:t>author</w:t>
      </w:r>
      <w:r>
        <w:rPr>
          <w:b/>
          <w:color w:val="000000" w:themeColor="text1"/>
          <w:kern w:val="0"/>
          <w:szCs w:val="21"/>
        </w:rPr>
        <w:t>ed</w:t>
      </w:r>
      <w:r w:rsidR="003E2085">
        <w:rPr>
          <w:b/>
          <w:color w:val="000000" w:themeColor="text1"/>
          <w:kern w:val="0"/>
          <w:szCs w:val="21"/>
        </w:rPr>
        <w:t xml:space="preserve"> Papers</w:t>
      </w:r>
    </w:p>
    <w:p w:rsidR="00611258" w:rsidRPr="00813C67" w:rsidRDefault="003E2085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kern w:val="0"/>
          <w:szCs w:val="21"/>
        </w:rPr>
      </w:pPr>
      <w:r>
        <w:rPr>
          <w:b/>
          <w:color w:val="000000" w:themeColor="text1"/>
          <w:kern w:val="0"/>
          <w:szCs w:val="21"/>
        </w:rPr>
        <w:t xml:space="preserve"> in FY202</w:t>
      </w:r>
      <w:r w:rsidR="008D3D85">
        <w:rPr>
          <w:b/>
          <w:color w:val="000000" w:themeColor="text1"/>
          <w:kern w:val="0"/>
          <w:szCs w:val="21"/>
        </w:rPr>
        <w:t>4</w:t>
      </w:r>
    </w:p>
    <w:p w:rsidR="000A5AFD" w:rsidRPr="00813C67" w:rsidRDefault="000A5AFD" w:rsidP="008C04EF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kern w:val="0"/>
          <w:szCs w:val="21"/>
        </w:rPr>
      </w:pPr>
    </w:p>
    <w:p w:rsidR="00FA218D" w:rsidRDefault="003E2085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 xml:space="preserve">April </w:t>
      </w:r>
      <w:r w:rsidR="008D3D85">
        <w:rPr>
          <w:color w:val="000000" w:themeColor="text1"/>
          <w:kern w:val="0"/>
          <w:szCs w:val="21"/>
        </w:rPr>
        <w:t>1</w:t>
      </w:r>
      <w:r>
        <w:rPr>
          <w:color w:val="000000" w:themeColor="text1"/>
          <w:kern w:val="0"/>
          <w:szCs w:val="21"/>
        </w:rPr>
        <w:t>, 202</w:t>
      </w:r>
      <w:r w:rsidR="008D3D85">
        <w:rPr>
          <w:color w:val="000000" w:themeColor="text1"/>
          <w:kern w:val="0"/>
          <w:szCs w:val="21"/>
        </w:rPr>
        <w:t>4</w:t>
      </w:r>
    </w:p>
    <w:p w:rsidR="00BA619D" w:rsidRPr="00813C67" w:rsidRDefault="00BA619D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kern w:val="0"/>
          <w:szCs w:val="21"/>
        </w:rPr>
      </w:pPr>
    </w:p>
    <w:p w:rsidR="003E5110" w:rsidRPr="00813C67" w:rsidRDefault="00744733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Tsuyoshi Tanaka</w:t>
      </w:r>
      <w:r w:rsidR="003E5110">
        <w:rPr>
          <w:color w:val="000000" w:themeColor="text1"/>
          <w:kern w:val="0"/>
          <w:szCs w:val="21"/>
        </w:rPr>
        <w:t>, Ph.D.</w:t>
      </w:r>
    </w:p>
    <w:p w:rsidR="00FA218D" w:rsidRPr="00813C67" w:rsidRDefault="003E5110" w:rsidP="003E5110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Head of </w:t>
      </w:r>
      <w:r>
        <w:rPr>
          <w:color w:val="000000" w:themeColor="text1"/>
          <w:kern w:val="0"/>
          <w:szCs w:val="21"/>
        </w:rPr>
        <w:t>University Research Administration Center</w:t>
      </w:r>
    </w:p>
    <w:p w:rsidR="00217938" w:rsidRDefault="00217938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</w:p>
    <w:p w:rsidR="00BA619D" w:rsidRPr="00BA619D" w:rsidRDefault="00BA619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</w:p>
    <w:p w:rsidR="00217938" w:rsidRPr="006419CB" w:rsidRDefault="00B63E3D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　</w:t>
      </w:r>
      <w:r w:rsidR="00BA619D">
        <w:rPr>
          <w:rFonts w:eastAsia="ＭＳ 明朝" w:hint="eastAsia"/>
          <w:color w:val="000000" w:themeColor="text1"/>
          <w:kern w:val="0"/>
          <w:szCs w:val="21"/>
        </w:rPr>
        <w:t>For in</w:t>
      </w:r>
      <w:r w:rsidR="00BA619D">
        <w:rPr>
          <w:rFonts w:eastAsia="ＭＳ 明朝"/>
          <w:color w:val="000000" w:themeColor="text1"/>
          <w:kern w:val="0"/>
          <w:szCs w:val="21"/>
        </w:rPr>
        <w:t xml:space="preserve">ternational collaborative papers published by TUAT’s students as the first author on Q1 journals (listed in Web of Science), the open access fee is covered by </w:t>
      </w:r>
      <w:r w:rsidR="008D3D85" w:rsidRPr="008D3D85">
        <w:rPr>
          <w:rFonts w:eastAsia="ＭＳ 明朝"/>
          <w:color w:val="000000" w:themeColor="text1"/>
          <w:kern w:val="0"/>
          <w:szCs w:val="21"/>
        </w:rPr>
        <w:t>"J-PEAKS</w:t>
      </w:r>
      <w:r w:rsidR="007C2861">
        <w:rPr>
          <w:rFonts w:eastAsia="ＭＳ 明朝" w:hint="eastAsia"/>
          <w:color w:val="000000" w:themeColor="text1"/>
          <w:kern w:val="0"/>
          <w:szCs w:val="21"/>
        </w:rPr>
        <w:t>:</w:t>
      </w:r>
      <w:r w:rsidR="007C2861">
        <w:rPr>
          <w:rFonts w:eastAsia="ＭＳ 明朝"/>
          <w:color w:val="000000" w:themeColor="text1"/>
          <w:kern w:val="0"/>
          <w:szCs w:val="21"/>
        </w:rPr>
        <w:t xml:space="preserve"> </w:t>
      </w:r>
      <w:r w:rsidR="008D3D85" w:rsidRPr="008D3D85">
        <w:rPr>
          <w:rFonts w:eastAsia="ＭＳ 明朝"/>
          <w:color w:val="000000" w:themeColor="text1"/>
          <w:kern w:val="0"/>
          <w:szCs w:val="21"/>
        </w:rPr>
        <w:t>Program for Forming Japan’s Peak Research Universities</w:t>
      </w:r>
      <w:r w:rsidR="007C2861" w:rsidRPr="008D3D85">
        <w:rPr>
          <w:rFonts w:eastAsia="ＭＳ 明朝"/>
          <w:color w:val="000000" w:themeColor="text1"/>
          <w:kern w:val="0"/>
          <w:szCs w:val="21"/>
        </w:rPr>
        <w:t>"</w:t>
      </w:r>
      <w:r w:rsidR="00BA619D">
        <w:rPr>
          <w:rFonts w:eastAsia="ＭＳ 明朝"/>
          <w:color w:val="000000" w:themeColor="text1"/>
          <w:kern w:val="0"/>
          <w:szCs w:val="21"/>
        </w:rPr>
        <w:t xml:space="preserve">. This grant aims to raise the international publicity of TUAT’s research activity and its presence by improving the quality and </w:t>
      </w:r>
      <w:r w:rsidR="006419CB">
        <w:rPr>
          <w:rFonts w:eastAsia="ＭＳ 明朝"/>
          <w:color w:val="000000" w:themeColor="text1"/>
          <w:kern w:val="0"/>
          <w:szCs w:val="21"/>
        </w:rPr>
        <w:t>the number of English articles.</w:t>
      </w:r>
    </w:p>
    <w:p w:rsidR="00BA619D" w:rsidRPr="00BA619D" w:rsidRDefault="00BA619D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ＭＳ 明朝"/>
          <w:color w:val="000000" w:themeColor="text1"/>
          <w:kern w:val="0"/>
          <w:szCs w:val="21"/>
        </w:rPr>
      </w:pPr>
    </w:p>
    <w:p w:rsidR="00217938" w:rsidRDefault="00BA619D" w:rsidP="00217938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G</w:t>
      </w:r>
      <w:r w:rsidRPr="00BA619D">
        <w:rPr>
          <w:color w:val="000000" w:themeColor="text1"/>
          <w:kern w:val="0"/>
          <w:szCs w:val="21"/>
        </w:rPr>
        <w:t xml:space="preserve">uidelines for </w:t>
      </w:r>
      <w:r>
        <w:rPr>
          <w:color w:val="000000" w:themeColor="text1"/>
          <w:kern w:val="0"/>
          <w:szCs w:val="21"/>
        </w:rPr>
        <w:t>A</w:t>
      </w:r>
      <w:r w:rsidRPr="00BA619D">
        <w:rPr>
          <w:color w:val="000000" w:themeColor="text1"/>
          <w:kern w:val="0"/>
          <w:szCs w:val="21"/>
        </w:rPr>
        <w:t>pplicants</w:t>
      </w:r>
    </w:p>
    <w:p w:rsidR="00062F5D" w:rsidRPr="00813C67" w:rsidRDefault="00062F5D" w:rsidP="00062F5D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</w:p>
    <w:p w:rsidR="00865ED7" w:rsidRPr="00813C67" w:rsidRDefault="003C0C1A" w:rsidP="00865ED7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① </w:t>
      </w:r>
      <w:r w:rsidR="00045334">
        <w:rPr>
          <w:color w:val="000000" w:themeColor="text1"/>
          <w:kern w:val="0"/>
          <w:szCs w:val="21"/>
        </w:rPr>
        <w:t>E</w:t>
      </w:r>
      <w:r w:rsidR="00045334" w:rsidRPr="00045334">
        <w:rPr>
          <w:color w:val="000000" w:themeColor="text1"/>
          <w:kern w:val="0"/>
          <w:szCs w:val="21"/>
        </w:rPr>
        <w:t xml:space="preserve">ligibility for </w:t>
      </w:r>
      <w:r w:rsidR="00045334">
        <w:rPr>
          <w:color w:val="000000" w:themeColor="text1"/>
          <w:kern w:val="0"/>
          <w:szCs w:val="21"/>
        </w:rPr>
        <w:t>A</w:t>
      </w:r>
      <w:r w:rsidR="00045334" w:rsidRPr="00045334">
        <w:rPr>
          <w:color w:val="000000" w:themeColor="text1"/>
          <w:kern w:val="0"/>
          <w:szCs w:val="21"/>
        </w:rPr>
        <w:t>pplicants</w:t>
      </w:r>
      <w:r w:rsidR="00062F5D" w:rsidRPr="00813C67">
        <w:rPr>
          <w:color w:val="000000" w:themeColor="text1"/>
          <w:kern w:val="0"/>
          <w:szCs w:val="21"/>
        </w:rPr>
        <w:tab/>
      </w:r>
    </w:p>
    <w:p w:rsidR="00CA5B15" w:rsidRPr="00813C67" w:rsidRDefault="00045334" w:rsidP="00E37025">
      <w:pPr>
        <w:widowControl/>
        <w:tabs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S</w:t>
      </w:r>
      <w:r w:rsidR="002959AA" w:rsidRPr="00813C67">
        <w:rPr>
          <w:color w:val="000000" w:themeColor="text1"/>
          <w:kern w:val="0"/>
          <w:szCs w:val="21"/>
        </w:rPr>
        <w:t>tudent</w:t>
      </w:r>
      <w:r>
        <w:rPr>
          <w:color w:val="000000" w:themeColor="text1"/>
          <w:kern w:val="0"/>
          <w:szCs w:val="21"/>
        </w:rPr>
        <w:t>s</w:t>
      </w:r>
      <w:r w:rsidR="002959AA" w:rsidRPr="00813C67">
        <w:rPr>
          <w:color w:val="000000" w:themeColor="text1"/>
          <w:kern w:val="0"/>
          <w:szCs w:val="21"/>
        </w:rPr>
        <w:t xml:space="preserve"> </w:t>
      </w:r>
      <w:r w:rsidR="008D3D85" w:rsidRPr="008D3D85">
        <w:rPr>
          <w:color w:val="000000" w:themeColor="text1"/>
          <w:kern w:val="0"/>
          <w:szCs w:val="21"/>
        </w:rPr>
        <w:t xml:space="preserve">whose primary advisor is a </w:t>
      </w:r>
      <w:r w:rsidR="008D3D85">
        <w:rPr>
          <w:color w:val="000000" w:themeColor="text1"/>
          <w:kern w:val="0"/>
          <w:szCs w:val="21"/>
        </w:rPr>
        <w:t>fac</w:t>
      </w:r>
      <w:r w:rsidR="00DE3638">
        <w:rPr>
          <w:color w:val="000000" w:themeColor="text1"/>
          <w:kern w:val="0"/>
          <w:szCs w:val="21"/>
        </w:rPr>
        <w:t>u</w:t>
      </w:r>
      <w:r w:rsidR="008D3D85">
        <w:rPr>
          <w:color w:val="000000" w:themeColor="text1"/>
          <w:kern w:val="0"/>
          <w:szCs w:val="21"/>
        </w:rPr>
        <w:t>lty</w:t>
      </w:r>
      <w:r w:rsidR="008D3D85" w:rsidRPr="008D3D85">
        <w:rPr>
          <w:color w:val="000000" w:themeColor="text1"/>
          <w:kern w:val="0"/>
          <w:szCs w:val="21"/>
        </w:rPr>
        <w:t xml:space="preserve"> of </w:t>
      </w:r>
      <w:r w:rsidR="002714DD">
        <w:rPr>
          <w:color w:val="000000" w:themeColor="text1"/>
          <w:kern w:val="0"/>
          <w:szCs w:val="21"/>
        </w:rPr>
        <w:t>TUAT</w:t>
      </w:r>
      <w:r w:rsidR="005749B0">
        <w:rPr>
          <w:color w:val="000000" w:themeColor="text1"/>
          <w:kern w:val="0"/>
          <w:szCs w:val="21"/>
        </w:rPr>
        <w:t xml:space="preserve"> </w:t>
      </w:r>
      <w:r w:rsidR="005749B0" w:rsidRPr="005749B0">
        <w:rPr>
          <w:color w:val="000000" w:themeColor="text1"/>
          <w:kern w:val="0"/>
          <w:szCs w:val="21"/>
        </w:rPr>
        <w:t>at the time of submission of the paper</w:t>
      </w:r>
      <w:r w:rsidR="002959AA" w:rsidRPr="00813C67">
        <w:rPr>
          <w:color w:val="000000" w:themeColor="text1"/>
          <w:kern w:val="0"/>
          <w:szCs w:val="21"/>
        </w:rPr>
        <w:t>.</w:t>
      </w:r>
    </w:p>
    <w:p w:rsidR="00EE7139" w:rsidRPr="00813C67" w:rsidRDefault="00EE7139" w:rsidP="00DE3638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ab/>
        <w:t xml:space="preserve">※ </w:t>
      </w:r>
      <w:r w:rsidR="002714DD">
        <w:rPr>
          <w:color w:val="000000" w:themeColor="text1"/>
          <w:kern w:val="0"/>
          <w:szCs w:val="21"/>
        </w:rPr>
        <w:t>A</w:t>
      </w:r>
      <w:r w:rsidRPr="00813C67">
        <w:rPr>
          <w:color w:val="000000" w:themeColor="text1"/>
          <w:kern w:val="0"/>
          <w:szCs w:val="21"/>
        </w:rPr>
        <w:t xml:space="preserve">dult </w:t>
      </w:r>
      <w:r w:rsidR="002714DD">
        <w:rPr>
          <w:color w:val="000000" w:themeColor="text1"/>
          <w:kern w:val="0"/>
          <w:szCs w:val="21"/>
        </w:rPr>
        <w:t xml:space="preserve">students </w:t>
      </w:r>
      <w:r w:rsidRPr="00813C67">
        <w:rPr>
          <w:color w:val="000000" w:themeColor="text1"/>
          <w:kern w:val="0"/>
          <w:szCs w:val="21"/>
        </w:rPr>
        <w:t>and international students</w:t>
      </w:r>
      <w:r w:rsidR="002714DD">
        <w:rPr>
          <w:color w:val="000000" w:themeColor="text1"/>
          <w:kern w:val="0"/>
          <w:szCs w:val="21"/>
        </w:rPr>
        <w:t xml:space="preserve"> are also eligible</w:t>
      </w:r>
      <w:r w:rsidRPr="00813C67">
        <w:rPr>
          <w:color w:val="000000" w:themeColor="text1"/>
          <w:kern w:val="0"/>
          <w:szCs w:val="21"/>
        </w:rPr>
        <w:t>.</w:t>
      </w:r>
    </w:p>
    <w:p w:rsidR="00CA5B15" w:rsidRPr="00813C67" w:rsidRDefault="00082570" w:rsidP="00CA5B15">
      <w:pPr>
        <w:widowControl/>
        <w:tabs>
          <w:tab w:val="left" w:pos="916"/>
          <w:tab w:val="left" w:pos="1065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②</w:t>
      </w:r>
      <w:r w:rsidRPr="00813C67">
        <w:rPr>
          <w:color w:val="000000" w:themeColor="text1"/>
          <w:kern w:val="0"/>
          <w:szCs w:val="21"/>
        </w:rPr>
        <w:t xml:space="preserve"> Target Articles</w:t>
      </w:r>
    </w:p>
    <w:p w:rsidR="00DB5EE6" w:rsidRPr="00813C67" w:rsidRDefault="00DB5EE6" w:rsidP="00E37025">
      <w:pPr>
        <w:widowControl/>
        <w:tabs>
          <w:tab w:val="left" w:pos="916"/>
          <w:tab w:val="left" w:pos="14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An </w:t>
      </w:r>
      <w:r w:rsidR="00C05502">
        <w:rPr>
          <w:rFonts w:eastAsia="ＭＳ 明朝" w:hint="eastAsia"/>
          <w:color w:val="000000" w:themeColor="text1"/>
          <w:kern w:val="0"/>
          <w:szCs w:val="21"/>
        </w:rPr>
        <w:t>in</w:t>
      </w:r>
      <w:r w:rsidR="00C05502">
        <w:rPr>
          <w:rFonts w:eastAsia="ＭＳ 明朝"/>
          <w:color w:val="000000" w:themeColor="text1"/>
          <w:kern w:val="0"/>
          <w:szCs w:val="21"/>
        </w:rPr>
        <w:t>ternational collaborative paper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C05502">
        <w:rPr>
          <w:color w:val="000000" w:themeColor="text1"/>
          <w:kern w:val="0"/>
          <w:szCs w:val="21"/>
        </w:rPr>
        <w:t xml:space="preserve">written </w:t>
      </w:r>
      <w:r w:rsidRPr="00813C67">
        <w:rPr>
          <w:color w:val="000000" w:themeColor="text1"/>
          <w:kern w:val="0"/>
          <w:szCs w:val="21"/>
        </w:rPr>
        <w:t xml:space="preserve">in English, in which the applicant is the </w:t>
      </w:r>
      <w:r w:rsidR="00C05502">
        <w:rPr>
          <w:color w:val="000000" w:themeColor="text1"/>
          <w:kern w:val="0"/>
          <w:szCs w:val="21"/>
        </w:rPr>
        <w:t>first</w:t>
      </w:r>
      <w:r w:rsidRPr="00813C67">
        <w:rPr>
          <w:color w:val="000000" w:themeColor="text1"/>
          <w:kern w:val="0"/>
          <w:szCs w:val="21"/>
        </w:rPr>
        <w:t xml:space="preserve"> author (including the co-lead</w:t>
      </w:r>
      <w:r w:rsidR="00C05502">
        <w:rPr>
          <w:color w:val="000000" w:themeColor="text1"/>
          <w:kern w:val="0"/>
          <w:szCs w:val="21"/>
        </w:rPr>
        <w:t xml:space="preserve"> author</w:t>
      </w:r>
      <w:r w:rsidRPr="00813C67">
        <w:rPr>
          <w:color w:val="000000" w:themeColor="text1"/>
          <w:kern w:val="0"/>
          <w:szCs w:val="21"/>
        </w:rPr>
        <w:t>).</w:t>
      </w:r>
    </w:p>
    <w:p w:rsidR="00033954" w:rsidRPr="00813C67" w:rsidRDefault="00082570" w:rsidP="00CA5B15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③ Target </w:t>
      </w:r>
      <w:r w:rsidR="00C05502">
        <w:rPr>
          <w:color w:val="000000" w:themeColor="text1"/>
          <w:kern w:val="0"/>
          <w:szCs w:val="21"/>
        </w:rPr>
        <w:t>J</w:t>
      </w:r>
      <w:r w:rsidRPr="00813C67">
        <w:rPr>
          <w:color w:val="000000" w:themeColor="text1"/>
          <w:kern w:val="0"/>
          <w:szCs w:val="21"/>
        </w:rPr>
        <w:t>ournals</w:t>
      </w:r>
    </w:p>
    <w:p w:rsidR="00082570" w:rsidRDefault="00290062" w:rsidP="00033954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40" w:hanging="84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ab/>
      </w:r>
      <w:r w:rsidR="006458F4" w:rsidRPr="00813C67">
        <w:rPr>
          <w:color w:val="000000" w:themeColor="text1"/>
          <w:kern w:val="0"/>
          <w:szCs w:val="21"/>
        </w:rPr>
        <w:t xml:space="preserve">An internationally influential academic journal whose </w:t>
      </w:r>
      <w:r w:rsidR="00C05502" w:rsidRPr="00813C67">
        <w:rPr>
          <w:color w:val="000000" w:themeColor="text1"/>
          <w:kern w:val="0"/>
          <w:szCs w:val="21"/>
        </w:rPr>
        <w:t>Journal Impact Factor Quartile</w:t>
      </w:r>
      <w:r w:rsidR="00C05502">
        <w:rPr>
          <w:color w:val="000000" w:themeColor="text1"/>
          <w:kern w:val="0"/>
          <w:szCs w:val="21"/>
        </w:rPr>
        <w:t xml:space="preserve"> </w:t>
      </w:r>
      <w:r w:rsidR="00C05502" w:rsidRPr="00813C67">
        <w:rPr>
          <w:color w:val="000000" w:themeColor="text1"/>
          <w:kern w:val="0"/>
          <w:szCs w:val="21"/>
        </w:rPr>
        <w:t>listed in Web of Science (WoS)</w:t>
      </w:r>
      <w:r w:rsidR="00C05502">
        <w:rPr>
          <w:color w:val="000000" w:themeColor="text1"/>
          <w:kern w:val="0"/>
          <w:szCs w:val="21"/>
        </w:rPr>
        <w:t xml:space="preserve"> is </w:t>
      </w:r>
      <w:r w:rsidR="00C05502" w:rsidRPr="00813C67">
        <w:rPr>
          <w:color w:val="000000" w:themeColor="text1"/>
          <w:kern w:val="0"/>
          <w:szCs w:val="21"/>
        </w:rPr>
        <w:t>Q1 (top 25%)</w:t>
      </w:r>
      <w:r w:rsidR="00C05502">
        <w:rPr>
          <w:color w:val="000000" w:themeColor="text1"/>
          <w:kern w:val="0"/>
          <w:szCs w:val="21"/>
        </w:rPr>
        <w:t xml:space="preserve"> in</w:t>
      </w:r>
      <w:r w:rsidR="006458F4" w:rsidRPr="00813C67">
        <w:rPr>
          <w:color w:val="000000" w:themeColor="text1"/>
          <w:kern w:val="0"/>
          <w:szCs w:val="21"/>
        </w:rPr>
        <w:t xml:space="preserve"> one of the JCR sector</w:t>
      </w:r>
      <w:r w:rsidR="00C05502">
        <w:rPr>
          <w:color w:val="000000" w:themeColor="text1"/>
          <w:kern w:val="0"/>
          <w:szCs w:val="21"/>
        </w:rPr>
        <w:t>s</w:t>
      </w:r>
      <w:r w:rsidR="006458F4" w:rsidRPr="00813C67">
        <w:rPr>
          <w:color w:val="000000" w:themeColor="text1"/>
          <w:kern w:val="0"/>
          <w:szCs w:val="21"/>
        </w:rPr>
        <w:t xml:space="preserve"> at the time of </w:t>
      </w:r>
      <w:r w:rsidR="005749B0" w:rsidRPr="005749B0">
        <w:rPr>
          <w:color w:val="000000" w:themeColor="text1"/>
          <w:kern w:val="0"/>
          <w:szCs w:val="21"/>
        </w:rPr>
        <w:t>submission</w:t>
      </w:r>
      <w:r w:rsidR="005749B0">
        <w:rPr>
          <w:color w:val="000000" w:themeColor="text1"/>
          <w:kern w:val="0"/>
          <w:szCs w:val="21"/>
        </w:rPr>
        <w:t xml:space="preserve"> and/or a</w:t>
      </w:r>
      <w:r w:rsidR="006458F4" w:rsidRPr="00813C67">
        <w:rPr>
          <w:color w:val="000000" w:themeColor="text1"/>
          <w:kern w:val="0"/>
          <w:szCs w:val="21"/>
        </w:rPr>
        <w:t>pplication.</w:t>
      </w:r>
    </w:p>
    <w:p w:rsidR="005749B0" w:rsidRPr="00813C67" w:rsidRDefault="005749B0" w:rsidP="00033954">
      <w:pPr>
        <w:widowControl/>
        <w:tabs>
          <w:tab w:val="left" w:pos="916"/>
          <w:tab w:val="left" w:pos="127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40" w:hanging="84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ab/>
      </w:r>
      <w:r w:rsidRPr="00813C67">
        <w:rPr>
          <w:color w:val="000000" w:themeColor="text1"/>
          <w:kern w:val="0"/>
          <w:szCs w:val="21"/>
        </w:rPr>
        <w:t xml:space="preserve">※ </w:t>
      </w:r>
      <w:r w:rsidRPr="005749B0">
        <w:rPr>
          <w:color w:val="000000" w:themeColor="text1"/>
          <w:kern w:val="0"/>
          <w:szCs w:val="21"/>
        </w:rPr>
        <w:t xml:space="preserve">WoS's Journal Citation Indicator (JCI), Scopus's CiteScore, </w:t>
      </w:r>
      <w:r w:rsidR="00CF010C">
        <w:rPr>
          <w:color w:val="000000" w:themeColor="text1"/>
          <w:kern w:val="0"/>
          <w:szCs w:val="21"/>
        </w:rPr>
        <w:t>or</w:t>
      </w:r>
      <w:r w:rsidRPr="005749B0">
        <w:rPr>
          <w:color w:val="000000" w:themeColor="text1"/>
          <w:kern w:val="0"/>
          <w:szCs w:val="21"/>
        </w:rPr>
        <w:t xml:space="preserve"> other indicators are not acceptable.</w:t>
      </w:r>
    </w:p>
    <w:p w:rsidR="00CA5B15" w:rsidRPr="00813C67" w:rsidRDefault="0008257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④</w:t>
      </w:r>
      <w:r w:rsidR="003502C5">
        <w:rPr>
          <w:color w:val="000000" w:themeColor="text1"/>
          <w:kern w:val="0"/>
          <w:szCs w:val="21"/>
        </w:rPr>
        <w:t xml:space="preserve">Target </w:t>
      </w:r>
      <w:r w:rsidRPr="00813C67">
        <w:rPr>
          <w:color w:val="000000" w:themeColor="text1"/>
          <w:kern w:val="0"/>
          <w:szCs w:val="21"/>
        </w:rPr>
        <w:t>Period</w:t>
      </w:r>
    </w:p>
    <w:p w:rsidR="002F5032" w:rsidRPr="00813C67" w:rsidRDefault="004760DB" w:rsidP="00E37025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The publication o</w:t>
      </w:r>
      <w:r w:rsidR="007A4871">
        <w:rPr>
          <w:color w:val="000000" w:themeColor="text1"/>
          <w:kern w:val="0"/>
          <w:szCs w:val="21"/>
        </w:rPr>
        <w:t>rder</w:t>
      </w:r>
      <w:r w:rsidR="00024B2E" w:rsidRPr="00813C67">
        <w:rPr>
          <w:color w:val="000000" w:themeColor="text1"/>
          <w:kern w:val="0"/>
          <w:szCs w:val="21"/>
        </w:rPr>
        <w:t xml:space="preserve"> </w:t>
      </w:r>
      <w:r w:rsidR="00457141">
        <w:rPr>
          <w:color w:val="000000" w:themeColor="text1"/>
          <w:kern w:val="0"/>
          <w:szCs w:val="21"/>
        </w:rPr>
        <w:t>m</w:t>
      </w:r>
      <w:r w:rsidR="00457141" w:rsidRPr="00457141">
        <w:rPr>
          <w:rFonts w:cstheme="minorHAnsi"/>
          <w:color w:val="000000" w:themeColor="text1"/>
          <w:kern w:val="0"/>
          <w:szCs w:val="21"/>
        </w:rPr>
        <w:t>ust be</w:t>
      </w:r>
      <w:r w:rsidR="007A4871" w:rsidRPr="00457141">
        <w:rPr>
          <w:rFonts w:cstheme="minorHAnsi"/>
          <w:color w:val="000000" w:themeColor="text1"/>
          <w:kern w:val="0"/>
          <w:szCs w:val="21"/>
        </w:rPr>
        <w:t xml:space="preserve"> </w:t>
      </w:r>
      <w:r w:rsidR="00457141" w:rsidRPr="00457141">
        <w:rPr>
          <w:rFonts w:eastAsia="ＭＳ 明朝" w:cstheme="minorHAnsi"/>
          <w:color w:val="000000" w:themeColor="text1"/>
          <w:kern w:val="0"/>
          <w:szCs w:val="21"/>
        </w:rPr>
        <w:t>placed</w:t>
      </w:r>
      <w:r w:rsidR="00024B2E" w:rsidRPr="00457141">
        <w:rPr>
          <w:rFonts w:cstheme="minorHAnsi"/>
          <w:color w:val="000000" w:themeColor="text1"/>
          <w:kern w:val="0"/>
          <w:szCs w:val="21"/>
        </w:rPr>
        <w:t xml:space="preserve"> on or </w:t>
      </w:r>
      <w:r w:rsidR="00024B2E" w:rsidRPr="00813C67">
        <w:rPr>
          <w:color w:val="000000" w:themeColor="text1"/>
          <w:kern w:val="0"/>
          <w:szCs w:val="21"/>
        </w:rPr>
        <w:t>after April 1, 202</w:t>
      </w:r>
      <w:r w:rsidR="00DE3638">
        <w:rPr>
          <w:color w:val="000000" w:themeColor="text1"/>
          <w:kern w:val="0"/>
          <w:szCs w:val="21"/>
        </w:rPr>
        <w:t>4</w:t>
      </w:r>
      <w:r>
        <w:rPr>
          <w:color w:val="000000" w:themeColor="text1"/>
          <w:kern w:val="0"/>
          <w:szCs w:val="21"/>
        </w:rPr>
        <w:t xml:space="preserve">, and </w:t>
      </w:r>
      <w:r w:rsidR="00024B2E" w:rsidRPr="00813C67">
        <w:rPr>
          <w:color w:val="000000" w:themeColor="text1"/>
          <w:kern w:val="0"/>
          <w:szCs w:val="21"/>
        </w:rPr>
        <w:t>payment</w:t>
      </w:r>
      <w:r>
        <w:rPr>
          <w:color w:val="000000" w:themeColor="text1"/>
          <w:kern w:val="0"/>
          <w:szCs w:val="21"/>
        </w:rPr>
        <w:t xml:space="preserve"> </w:t>
      </w:r>
      <w:r w:rsidR="00457141">
        <w:rPr>
          <w:color w:val="000000" w:themeColor="text1"/>
          <w:kern w:val="0"/>
          <w:szCs w:val="21"/>
        </w:rPr>
        <w:t>must have been</w:t>
      </w:r>
      <w:r w:rsidR="00024B2E" w:rsidRPr="00813C67">
        <w:rPr>
          <w:color w:val="000000" w:themeColor="text1"/>
          <w:kern w:val="0"/>
          <w:szCs w:val="21"/>
        </w:rPr>
        <w:t xml:space="preserve"> completed in the name of the applicant or </w:t>
      </w:r>
      <w:r>
        <w:rPr>
          <w:color w:val="000000" w:themeColor="text1"/>
          <w:kern w:val="0"/>
          <w:szCs w:val="21"/>
        </w:rPr>
        <w:t>the supervisor</w:t>
      </w:r>
      <w:r w:rsidR="00024B2E" w:rsidRPr="00813C67">
        <w:rPr>
          <w:color w:val="000000" w:themeColor="text1"/>
          <w:kern w:val="0"/>
          <w:szCs w:val="21"/>
        </w:rPr>
        <w:t xml:space="preserve"> by the time of application.</w:t>
      </w:r>
    </w:p>
    <w:p w:rsidR="00D92A26" w:rsidRDefault="00D92A26" w:rsidP="00E37025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※ </w:t>
      </w:r>
      <w:r w:rsidR="00457141" w:rsidRPr="00457141">
        <w:rPr>
          <w:color w:val="000000" w:themeColor="text1"/>
          <w:kern w:val="0"/>
          <w:szCs w:val="21"/>
        </w:rPr>
        <w:t xml:space="preserve">If paid by credit card, </w:t>
      </w:r>
      <w:r w:rsidR="00457141">
        <w:rPr>
          <w:color w:val="000000" w:themeColor="text1"/>
          <w:kern w:val="0"/>
          <w:szCs w:val="21"/>
        </w:rPr>
        <w:t xml:space="preserve">an </w:t>
      </w:r>
      <w:r w:rsidR="00457141" w:rsidRPr="00457141">
        <w:rPr>
          <w:color w:val="000000" w:themeColor="text1"/>
          <w:kern w:val="0"/>
          <w:szCs w:val="21"/>
        </w:rPr>
        <w:t>application shall be filed after the debit amount in JPY has been confirmed.</w:t>
      </w:r>
    </w:p>
    <w:p w:rsidR="00DE3638" w:rsidRPr="00813C67" w:rsidRDefault="00DE3638" w:rsidP="00E37025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※ </w:t>
      </w:r>
      <w:r w:rsidRPr="00DE3638">
        <w:rPr>
          <w:color w:val="000000" w:themeColor="text1"/>
          <w:kern w:val="0"/>
          <w:szCs w:val="21"/>
        </w:rPr>
        <w:t>If you wish to make a direct transfer from the university, please contact us in advance.</w:t>
      </w:r>
    </w:p>
    <w:p w:rsidR="002F5032" w:rsidRPr="00813C67" w:rsidRDefault="00542830" w:rsidP="002F5032">
      <w:pPr>
        <w:widowControl/>
        <w:tabs>
          <w:tab w:val="left" w:pos="916"/>
          <w:tab w:val="left" w:pos="1065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⑤ Expenses </w:t>
      </w:r>
      <w:r w:rsidR="00834D1B">
        <w:rPr>
          <w:color w:val="000000" w:themeColor="text1"/>
          <w:kern w:val="0"/>
          <w:szCs w:val="21"/>
        </w:rPr>
        <w:t>covered</w:t>
      </w:r>
    </w:p>
    <w:p w:rsidR="00FA218D" w:rsidRPr="00813C67" w:rsidRDefault="002F5032" w:rsidP="00E37025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The amount equivalent to the actual cost of the open access fee.</w:t>
      </w:r>
    </w:p>
    <w:p w:rsidR="00953291" w:rsidRPr="00813C67" w:rsidRDefault="002F5032" w:rsidP="00E37025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※ Cover charge, color charge, </w:t>
      </w:r>
      <w:r w:rsidR="00457141">
        <w:rPr>
          <w:color w:val="000000" w:themeColor="text1"/>
          <w:kern w:val="0"/>
          <w:szCs w:val="21"/>
        </w:rPr>
        <w:t>or</w:t>
      </w:r>
      <w:r w:rsidRPr="00813C67">
        <w:rPr>
          <w:color w:val="000000" w:themeColor="text1"/>
          <w:kern w:val="0"/>
          <w:szCs w:val="21"/>
        </w:rPr>
        <w:t xml:space="preserve"> </w:t>
      </w:r>
      <w:r w:rsidR="00986324">
        <w:rPr>
          <w:color w:val="000000" w:themeColor="text1"/>
          <w:kern w:val="0"/>
          <w:szCs w:val="21"/>
        </w:rPr>
        <w:t>reprint</w:t>
      </w:r>
      <w:r w:rsidRPr="00813C67">
        <w:rPr>
          <w:color w:val="000000" w:themeColor="text1"/>
          <w:kern w:val="0"/>
          <w:szCs w:val="21"/>
        </w:rPr>
        <w:t xml:space="preserve"> fee are not </w:t>
      </w:r>
      <w:r w:rsidR="00457141">
        <w:rPr>
          <w:color w:val="000000" w:themeColor="text1"/>
          <w:kern w:val="0"/>
          <w:szCs w:val="21"/>
        </w:rPr>
        <w:t>covered</w:t>
      </w:r>
      <w:r w:rsidRPr="00813C67">
        <w:rPr>
          <w:color w:val="000000" w:themeColor="text1"/>
          <w:kern w:val="0"/>
          <w:szCs w:val="21"/>
        </w:rPr>
        <w:t>.</w:t>
      </w:r>
    </w:p>
    <w:p w:rsidR="00986324" w:rsidRPr="00813C67" w:rsidRDefault="008073CE" w:rsidP="00495843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⑥ Application documents</w:t>
      </w:r>
      <w:r w:rsidR="00935624" w:rsidRPr="00813C67">
        <w:rPr>
          <w:color w:val="000000" w:themeColor="text1"/>
          <w:kern w:val="0"/>
          <w:szCs w:val="21"/>
        </w:rPr>
        <w:tab/>
      </w:r>
    </w:p>
    <w:p w:rsidR="008402AE" w:rsidRPr="00813C67" w:rsidRDefault="00E37025" w:rsidP="00E37025">
      <w:pPr>
        <w:widowControl/>
        <w:tabs>
          <w:tab w:val="left" w:pos="9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 xml:space="preserve">- </w:t>
      </w:r>
      <w:r w:rsidR="00986324" w:rsidRPr="00986324">
        <w:rPr>
          <w:color w:val="000000" w:themeColor="text1"/>
          <w:kern w:val="0"/>
          <w:szCs w:val="21"/>
        </w:rPr>
        <w:t>F</w:t>
      </w:r>
      <w:r w:rsidR="00986324">
        <w:rPr>
          <w:color w:val="000000" w:themeColor="text1"/>
          <w:kern w:val="0"/>
          <w:szCs w:val="21"/>
        </w:rPr>
        <w:t>Y202</w:t>
      </w:r>
      <w:r w:rsidR="00DE3638">
        <w:rPr>
          <w:color w:val="000000" w:themeColor="text1"/>
          <w:kern w:val="0"/>
          <w:szCs w:val="21"/>
        </w:rPr>
        <w:t>4</w:t>
      </w:r>
      <w:r w:rsidR="00986324">
        <w:rPr>
          <w:color w:val="000000" w:themeColor="text1"/>
          <w:kern w:val="0"/>
          <w:szCs w:val="21"/>
        </w:rPr>
        <w:t xml:space="preserve"> Application of Grant for </w:t>
      </w:r>
      <w:r w:rsidR="00986324" w:rsidRPr="00986324">
        <w:rPr>
          <w:color w:val="000000" w:themeColor="text1"/>
          <w:kern w:val="0"/>
          <w:szCs w:val="21"/>
        </w:rPr>
        <w:t>Open Access Fee for Students' International Co-authored Paper</w:t>
      </w:r>
      <w:r w:rsidR="009B365F" w:rsidRPr="00813C67">
        <w:rPr>
          <w:color w:val="000000" w:themeColor="text1"/>
          <w:kern w:val="0"/>
          <w:szCs w:val="21"/>
        </w:rPr>
        <w:t>.</w:t>
      </w:r>
    </w:p>
    <w:p w:rsidR="00D92A26" w:rsidRPr="00813C67" w:rsidRDefault="00E37025" w:rsidP="00E37025">
      <w:pPr>
        <w:widowControl/>
        <w:tabs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t xml:space="preserve">- </w:t>
      </w:r>
      <w:r w:rsidR="00986324">
        <w:t>Evidenced documents</w:t>
      </w:r>
      <w:r w:rsidR="00986324">
        <w:rPr>
          <w:color w:val="000000" w:themeColor="text1"/>
          <w:kern w:val="0"/>
          <w:szCs w:val="21"/>
        </w:rPr>
        <w:t xml:space="preserve"> (invoice, purchase order, receipt</w:t>
      </w:r>
      <w:r w:rsidR="00D92A26" w:rsidRPr="00813C67">
        <w:rPr>
          <w:color w:val="000000" w:themeColor="text1"/>
          <w:kern w:val="0"/>
          <w:szCs w:val="21"/>
        </w:rPr>
        <w:t>).</w:t>
      </w:r>
    </w:p>
    <w:p w:rsidR="00542830" w:rsidRPr="00813C67" w:rsidRDefault="008073CE" w:rsidP="00542830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⑦ Submit to</w:t>
      </w:r>
      <w:r w:rsidR="00072A8E" w:rsidRPr="00813C67">
        <w:rPr>
          <w:color w:val="000000" w:themeColor="text1"/>
          <w:kern w:val="0"/>
          <w:szCs w:val="21"/>
        </w:rPr>
        <w:tab/>
      </w:r>
    </w:p>
    <w:p w:rsidR="00495843" w:rsidRDefault="002714DD" w:rsidP="00E37025">
      <w:pPr>
        <w:widowControl/>
        <w:tabs>
          <w:tab w:val="left" w:pos="916"/>
          <w:tab w:val="left" w:pos="106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k</w:t>
      </w:r>
      <w:r w:rsidR="00072A8E" w:rsidRPr="00813C67">
        <w:rPr>
          <w:color w:val="000000" w:themeColor="text1"/>
          <w:kern w:val="0"/>
          <w:szCs w:val="21"/>
        </w:rPr>
        <w:t xml:space="preserve">takada@cc.tuat.ac.jp </w:t>
      </w:r>
    </w:p>
    <w:p w:rsidR="00542830" w:rsidRPr="00813C67" w:rsidRDefault="00072A8E" w:rsidP="00542830">
      <w:pPr>
        <w:widowControl/>
        <w:tabs>
          <w:tab w:val="left" w:pos="916"/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 xml:space="preserve">⑧ </w:t>
      </w:r>
      <w:r w:rsidR="00495843">
        <w:rPr>
          <w:color w:val="000000" w:themeColor="text1"/>
          <w:kern w:val="0"/>
          <w:szCs w:val="21"/>
        </w:rPr>
        <w:t>S</w:t>
      </w:r>
      <w:r w:rsidR="00495843" w:rsidRPr="00495843">
        <w:rPr>
          <w:color w:val="000000" w:themeColor="text1"/>
          <w:kern w:val="0"/>
          <w:szCs w:val="21"/>
        </w:rPr>
        <w:t>ubmission deadline</w:t>
      </w:r>
      <w:r w:rsidR="00062F5D" w:rsidRPr="00813C67">
        <w:rPr>
          <w:color w:val="000000" w:themeColor="text1"/>
          <w:kern w:val="0"/>
          <w:szCs w:val="21"/>
        </w:rPr>
        <w:tab/>
      </w:r>
    </w:p>
    <w:p w:rsidR="00062F5D" w:rsidRPr="00813C67" w:rsidRDefault="00495843" w:rsidP="00E37025">
      <w:pPr>
        <w:widowControl/>
        <w:tabs>
          <w:tab w:val="left" w:pos="1065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A</w:t>
      </w:r>
      <w:r w:rsidRPr="00495843">
        <w:rPr>
          <w:color w:val="000000" w:themeColor="text1"/>
          <w:kern w:val="0"/>
          <w:szCs w:val="21"/>
        </w:rPr>
        <w:t xml:space="preserve">pplications </w:t>
      </w:r>
      <w:r>
        <w:rPr>
          <w:color w:val="000000" w:themeColor="text1"/>
          <w:kern w:val="0"/>
          <w:szCs w:val="21"/>
        </w:rPr>
        <w:t xml:space="preserve">are accepted </w:t>
      </w:r>
      <w:r w:rsidRPr="00495843">
        <w:rPr>
          <w:color w:val="000000" w:themeColor="text1"/>
          <w:kern w:val="0"/>
          <w:szCs w:val="21"/>
        </w:rPr>
        <w:t>on an ongoing basis</w:t>
      </w:r>
      <w:r w:rsidR="009970EE" w:rsidRPr="00813C67">
        <w:rPr>
          <w:color w:val="000000" w:themeColor="text1"/>
          <w:kern w:val="0"/>
          <w:szCs w:val="21"/>
        </w:rPr>
        <w:t>.</w:t>
      </w:r>
    </w:p>
    <w:p w:rsidR="009909B1" w:rsidRPr="00813C67" w:rsidRDefault="00935624" w:rsidP="00E37025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5" w:left="850"/>
        <w:rPr>
          <w:color w:val="000000" w:themeColor="text1"/>
          <w:kern w:val="0"/>
          <w:szCs w:val="21"/>
        </w:rPr>
      </w:pPr>
      <w:r w:rsidRPr="00813C67">
        <w:rPr>
          <w:color w:val="000000" w:themeColor="text1"/>
          <w:kern w:val="0"/>
          <w:szCs w:val="21"/>
        </w:rPr>
        <w:t>※ Since th</w:t>
      </w:r>
      <w:r w:rsidR="00495843">
        <w:rPr>
          <w:color w:val="000000" w:themeColor="text1"/>
          <w:kern w:val="0"/>
          <w:szCs w:val="21"/>
        </w:rPr>
        <w:t>is grant</w:t>
      </w:r>
      <w:r w:rsidRPr="00813C67">
        <w:rPr>
          <w:color w:val="000000" w:themeColor="text1"/>
          <w:kern w:val="0"/>
          <w:szCs w:val="21"/>
        </w:rPr>
        <w:t xml:space="preserve"> is </w:t>
      </w:r>
      <w:r w:rsidR="002E2ABD">
        <w:rPr>
          <w:color w:val="000000" w:themeColor="text1"/>
          <w:kern w:val="0"/>
          <w:szCs w:val="21"/>
        </w:rPr>
        <w:t>subject to the availability of the budget</w:t>
      </w:r>
      <w:r w:rsidRPr="00813C67">
        <w:rPr>
          <w:color w:val="000000" w:themeColor="text1"/>
          <w:kern w:val="0"/>
          <w:szCs w:val="21"/>
        </w:rPr>
        <w:t xml:space="preserve">, </w:t>
      </w:r>
      <w:r w:rsidR="002E2ABD">
        <w:rPr>
          <w:color w:val="000000" w:themeColor="text1"/>
          <w:kern w:val="0"/>
          <w:szCs w:val="21"/>
        </w:rPr>
        <w:t>it</w:t>
      </w:r>
      <w:r w:rsidRPr="00813C67">
        <w:rPr>
          <w:color w:val="000000" w:themeColor="text1"/>
          <w:kern w:val="0"/>
          <w:szCs w:val="21"/>
        </w:rPr>
        <w:t xml:space="preserve"> will be terminated </w:t>
      </w:r>
      <w:r w:rsidR="00495843" w:rsidRPr="00495843">
        <w:rPr>
          <w:color w:val="000000" w:themeColor="text1"/>
          <w:kern w:val="0"/>
          <w:szCs w:val="21"/>
        </w:rPr>
        <w:t>when the budget is fully executed.</w:t>
      </w:r>
    </w:p>
    <w:p w:rsidR="009909B1" w:rsidRPr="00813C67" w:rsidRDefault="009909B1" w:rsidP="0016649E">
      <w:pPr>
        <w:widowControl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kern w:val="0"/>
          <w:szCs w:val="21"/>
        </w:rPr>
      </w:pPr>
    </w:p>
    <w:p w:rsidR="00813C67" w:rsidRDefault="0092532D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color w:val="000000" w:themeColor="text1"/>
          <w:kern w:val="0"/>
          <w:szCs w:val="21"/>
        </w:rPr>
      </w:pPr>
      <w:r w:rsidRPr="0092532D">
        <w:rPr>
          <w:color w:val="000000" w:themeColor="text1"/>
          <w:kern w:val="0"/>
          <w:szCs w:val="21"/>
        </w:rPr>
        <w:t xml:space="preserve">After reviewing </w:t>
      </w:r>
      <w:r>
        <w:rPr>
          <w:color w:val="000000" w:themeColor="text1"/>
          <w:kern w:val="0"/>
          <w:szCs w:val="21"/>
        </w:rPr>
        <w:t>the</w:t>
      </w:r>
      <w:r w:rsidR="006419CB">
        <w:rPr>
          <w:color w:val="000000" w:themeColor="text1"/>
          <w:kern w:val="0"/>
          <w:szCs w:val="21"/>
        </w:rPr>
        <w:t xml:space="preserve"> application at URAC, the applicant</w:t>
      </w:r>
      <w:r w:rsidRPr="0092532D">
        <w:rPr>
          <w:color w:val="000000" w:themeColor="text1"/>
          <w:kern w:val="0"/>
          <w:szCs w:val="21"/>
        </w:rPr>
        <w:t xml:space="preserve"> will be </w:t>
      </w:r>
      <w:r w:rsidR="006419CB">
        <w:rPr>
          <w:color w:val="000000" w:themeColor="text1"/>
          <w:kern w:val="0"/>
          <w:szCs w:val="21"/>
        </w:rPr>
        <w:t>informed whether the grant is approved</w:t>
      </w:r>
      <w:r w:rsidRPr="0092532D">
        <w:rPr>
          <w:color w:val="000000" w:themeColor="text1"/>
          <w:kern w:val="0"/>
          <w:szCs w:val="21"/>
        </w:rPr>
        <w:t>.</w:t>
      </w:r>
    </w:p>
    <w:p w:rsidR="0092532D" w:rsidRPr="00813C67" w:rsidRDefault="0092532D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</w:p>
    <w:p w:rsidR="00813C67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 w:rsidRPr="00813C67">
        <w:rPr>
          <w:kern w:val="0"/>
          <w:szCs w:val="21"/>
        </w:rPr>
        <w:t>[Contact]</w:t>
      </w:r>
    </w:p>
    <w:p w:rsidR="00813C67" w:rsidRPr="00813C67" w:rsidRDefault="0092532D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Kaz </w:t>
      </w:r>
      <w:r w:rsidR="00813C67" w:rsidRPr="00813C67">
        <w:rPr>
          <w:kern w:val="0"/>
          <w:szCs w:val="21"/>
        </w:rPr>
        <w:t xml:space="preserve">Takata, </w:t>
      </w:r>
      <w:r w:rsidRPr="002714DD">
        <w:rPr>
          <w:color w:val="000000" w:themeColor="text1"/>
          <w:kern w:val="0"/>
          <w:szCs w:val="21"/>
        </w:rPr>
        <w:t>University Research Administration Center</w:t>
      </w:r>
      <w:r w:rsidRPr="00813C67">
        <w:rPr>
          <w:color w:val="000000" w:themeColor="text1"/>
          <w:kern w:val="0"/>
          <w:szCs w:val="21"/>
        </w:rPr>
        <w:t xml:space="preserve"> (URAC)</w:t>
      </w:r>
    </w:p>
    <w:p w:rsidR="00A02166" w:rsidRPr="00813C67" w:rsidRDefault="00813C67" w:rsidP="00813C67">
      <w:pPr>
        <w:widowControl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left"/>
        <w:rPr>
          <w:kern w:val="0"/>
          <w:szCs w:val="21"/>
        </w:rPr>
      </w:pPr>
      <w:r w:rsidRPr="00813C67">
        <w:rPr>
          <w:kern w:val="0"/>
          <w:szCs w:val="21"/>
        </w:rPr>
        <w:t>Extension: 7268</w:t>
      </w:r>
      <w:r w:rsidR="00DE3638">
        <w:rPr>
          <w:rFonts w:eastAsia="ＭＳ 明朝"/>
          <w:kern w:val="0"/>
          <w:szCs w:val="21"/>
        </w:rPr>
        <w:tab/>
      </w:r>
      <w:r w:rsidR="00DE3638">
        <w:rPr>
          <w:rFonts w:eastAsia="ＭＳ 明朝"/>
          <w:kern w:val="0"/>
          <w:szCs w:val="21"/>
        </w:rPr>
        <w:tab/>
      </w:r>
      <w:r w:rsidRPr="00813C67">
        <w:rPr>
          <w:kern w:val="0"/>
          <w:szCs w:val="21"/>
        </w:rPr>
        <w:t>Mail:</w:t>
      </w:r>
      <w:r w:rsidR="006419CB">
        <w:rPr>
          <w:kern w:val="0"/>
          <w:szCs w:val="21"/>
        </w:rPr>
        <w:t xml:space="preserve"> </w:t>
      </w:r>
      <w:r w:rsidRPr="00813C67">
        <w:rPr>
          <w:kern w:val="0"/>
          <w:szCs w:val="21"/>
        </w:rPr>
        <w:t>ktakada@cc.tuat.ac.jp</w:t>
      </w:r>
    </w:p>
    <w:sectPr w:rsidR="00A02166" w:rsidRPr="00813C67" w:rsidSect="00813C67">
      <w:pgSz w:w="11906" w:h="16838" w:code="9"/>
      <w:pgMar w:top="1985" w:right="1701" w:bottom="1701" w:left="1701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78" w:rsidRDefault="00881B78" w:rsidP="00CE410C">
      <w:r>
        <w:separator/>
      </w:r>
    </w:p>
  </w:endnote>
  <w:endnote w:type="continuationSeparator" w:id="0">
    <w:p w:rsidR="00881B78" w:rsidRDefault="00881B78" w:rsidP="00CE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78" w:rsidRDefault="00881B78" w:rsidP="00CE410C">
      <w:r>
        <w:separator/>
      </w:r>
    </w:p>
  </w:footnote>
  <w:footnote w:type="continuationSeparator" w:id="0">
    <w:p w:rsidR="00881B78" w:rsidRDefault="00881B78" w:rsidP="00CE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A"/>
    <w:rsid w:val="00017BC4"/>
    <w:rsid w:val="00024B2E"/>
    <w:rsid w:val="00033954"/>
    <w:rsid w:val="00045334"/>
    <w:rsid w:val="00062F5D"/>
    <w:rsid w:val="00064B00"/>
    <w:rsid w:val="00072A8E"/>
    <w:rsid w:val="0008248A"/>
    <w:rsid w:val="00082570"/>
    <w:rsid w:val="00095EAF"/>
    <w:rsid w:val="000A3381"/>
    <w:rsid w:val="000A5AFD"/>
    <w:rsid w:val="000B0A62"/>
    <w:rsid w:val="000C105B"/>
    <w:rsid w:val="000F5338"/>
    <w:rsid w:val="00106536"/>
    <w:rsid w:val="00122DC2"/>
    <w:rsid w:val="00135492"/>
    <w:rsid w:val="0016025F"/>
    <w:rsid w:val="0016649E"/>
    <w:rsid w:val="00194FFB"/>
    <w:rsid w:val="001F2FBA"/>
    <w:rsid w:val="00215B20"/>
    <w:rsid w:val="00217938"/>
    <w:rsid w:val="002260FB"/>
    <w:rsid w:val="00241088"/>
    <w:rsid w:val="002714DD"/>
    <w:rsid w:val="00272CA9"/>
    <w:rsid w:val="00290062"/>
    <w:rsid w:val="00291247"/>
    <w:rsid w:val="00293B8C"/>
    <w:rsid w:val="002959AA"/>
    <w:rsid w:val="002A1079"/>
    <w:rsid w:val="002A28B7"/>
    <w:rsid w:val="002B54E9"/>
    <w:rsid w:val="002B7A21"/>
    <w:rsid w:val="002D4436"/>
    <w:rsid w:val="002D4619"/>
    <w:rsid w:val="002E2ABD"/>
    <w:rsid w:val="002F5032"/>
    <w:rsid w:val="003502C5"/>
    <w:rsid w:val="00356E2C"/>
    <w:rsid w:val="003607E1"/>
    <w:rsid w:val="00366CA2"/>
    <w:rsid w:val="00373413"/>
    <w:rsid w:val="003C0C1A"/>
    <w:rsid w:val="003E2085"/>
    <w:rsid w:val="003E4D30"/>
    <w:rsid w:val="003E5110"/>
    <w:rsid w:val="00401E97"/>
    <w:rsid w:val="004136AB"/>
    <w:rsid w:val="00440F6C"/>
    <w:rsid w:val="0045564C"/>
    <w:rsid w:val="00457141"/>
    <w:rsid w:val="00460CD3"/>
    <w:rsid w:val="004620D5"/>
    <w:rsid w:val="00474DAE"/>
    <w:rsid w:val="004760DB"/>
    <w:rsid w:val="0048551A"/>
    <w:rsid w:val="00495843"/>
    <w:rsid w:val="004969A2"/>
    <w:rsid w:val="004C28DE"/>
    <w:rsid w:val="004C5AB5"/>
    <w:rsid w:val="004F66C0"/>
    <w:rsid w:val="00500AB3"/>
    <w:rsid w:val="00506FC0"/>
    <w:rsid w:val="005313CA"/>
    <w:rsid w:val="0053750C"/>
    <w:rsid w:val="00542830"/>
    <w:rsid w:val="00545950"/>
    <w:rsid w:val="0055173C"/>
    <w:rsid w:val="00563A31"/>
    <w:rsid w:val="005749B0"/>
    <w:rsid w:val="005920DF"/>
    <w:rsid w:val="005D3D68"/>
    <w:rsid w:val="005D7583"/>
    <w:rsid w:val="005E33F9"/>
    <w:rsid w:val="005E6176"/>
    <w:rsid w:val="006008D2"/>
    <w:rsid w:val="00611258"/>
    <w:rsid w:val="006153D1"/>
    <w:rsid w:val="00634CC0"/>
    <w:rsid w:val="006419CB"/>
    <w:rsid w:val="006458F4"/>
    <w:rsid w:val="00664152"/>
    <w:rsid w:val="006919BF"/>
    <w:rsid w:val="006A71A5"/>
    <w:rsid w:val="006B2C5A"/>
    <w:rsid w:val="006C0348"/>
    <w:rsid w:val="006D18A5"/>
    <w:rsid w:val="006E00BE"/>
    <w:rsid w:val="006F69BF"/>
    <w:rsid w:val="00705C75"/>
    <w:rsid w:val="00722F25"/>
    <w:rsid w:val="00744733"/>
    <w:rsid w:val="00755F04"/>
    <w:rsid w:val="00786592"/>
    <w:rsid w:val="007A4871"/>
    <w:rsid w:val="007C2861"/>
    <w:rsid w:val="007D144D"/>
    <w:rsid w:val="007D5831"/>
    <w:rsid w:val="007D7DC8"/>
    <w:rsid w:val="008016F3"/>
    <w:rsid w:val="008073CE"/>
    <w:rsid w:val="00813C67"/>
    <w:rsid w:val="00817962"/>
    <w:rsid w:val="00823010"/>
    <w:rsid w:val="00834D1B"/>
    <w:rsid w:val="008402AE"/>
    <w:rsid w:val="00840863"/>
    <w:rsid w:val="00865ED7"/>
    <w:rsid w:val="00881B78"/>
    <w:rsid w:val="008A43B2"/>
    <w:rsid w:val="008C04EF"/>
    <w:rsid w:val="008D3D85"/>
    <w:rsid w:val="0092532D"/>
    <w:rsid w:val="00935624"/>
    <w:rsid w:val="00953291"/>
    <w:rsid w:val="00962F5A"/>
    <w:rsid w:val="00986324"/>
    <w:rsid w:val="009909B1"/>
    <w:rsid w:val="00992FB4"/>
    <w:rsid w:val="0099517B"/>
    <w:rsid w:val="009970EE"/>
    <w:rsid w:val="009B365F"/>
    <w:rsid w:val="009C2154"/>
    <w:rsid w:val="009E3C4E"/>
    <w:rsid w:val="009F33F2"/>
    <w:rsid w:val="00A02166"/>
    <w:rsid w:val="00A12193"/>
    <w:rsid w:val="00A16B02"/>
    <w:rsid w:val="00A60915"/>
    <w:rsid w:val="00AA6E6A"/>
    <w:rsid w:val="00AC1873"/>
    <w:rsid w:val="00AE198F"/>
    <w:rsid w:val="00AE29F4"/>
    <w:rsid w:val="00B26B1E"/>
    <w:rsid w:val="00B30566"/>
    <w:rsid w:val="00B450C7"/>
    <w:rsid w:val="00B534AF"/>
    <w:rsid w:val="00B56BED"/>
    <w:rsid w:val="00B63E3D"/>
    <w:rsid w:val="00B66A53"/>
    <w:rsid w:val="00B777C3"/>
    <w:rsid w:val="00B8310A"/>
    <w:rsid w:val="00B92FE5"/>
    <w:rsid w:val="00BA0C60"/>
    <w:rsid w:val="00BA619D"/>
    <w:rsid w:val="00BD4B8C"/>
    <w:rsid w:val="00BF2EB7"/>
    <w:rsid w:val="00BF356F"/>
    <w:rsid w:val="00BF7999"/>
    <w:rsid w:val="00C05502"/>
    <w:rsid w:val="00C276CA"/>
    <w:rsid w:val="00C62918"/>
    <w:rsid w:val="00C65953"/>
    <w:rsid w:val="00C86B99"/>
    <w:rsid w:val="00CA5B15"/>
    <w:rsid w:val="00CE1C91"/>
    <w:rsid w:val="00CE410C"/>
    <w:rsid w:val="00CE690C"/>
    <w:rsid w:val="00CF010C"/>
    <w:rsid w:val="00CF4954"/>
    <w:rsid w:val="00D00EB2"/>
    <w:rsid w:val="00D1573D"/>
    <w:rsid w:val="00D31F20"/>
    <w:rsid w:val="00D5319E"/>
    <w:rsid w:val="00D54198"/>
    <w:rsid w:val="00D65121"/>
    <w:rsid w:val="00D82A27"/>
    <w:rsid w:val="00D92A26"/>
    <w:rsid w:val="00DB5EE6"/>
    <w:rsid w:val="00DC7274"/>
    <w:rsid w:val="00DE3638"/>
    <w:rsid w:val="00DF4326"/>
    <w:rsid w:val="00E10B24"/>
    <w:rsid w:val="00E26084"/>
    <w:rsid w:val="00E37025"/>
    <w:rsid w:val="00E85408"/>
    <w:rsid w:val="00E85AD7"/>
    <w:rsid w:val="00EB4AB7"/>
    <w:rsid w:val="00EC59F4"/>
    <w:rsid w:val="00ED1ADC"/>
    <w:rsid w:val="00ED3959"/>
    <w:rsid w:val="00EE34F0"/>
    <w:rsid w:val="00EE7139"/>
    <w:rsid w:val="00EF1FF8"/>
    <w:rsid w:val="00F400BD"/>
    <w:rsid w:val="00F459F3"/>
    <w:rsid w:val="00F550D9"/>
    <w:rsid w:val="00F62FCD"/>
    <w:rsid w:val="00F97B78"/>
    <w:rsid w:val="00FA1DF4"/>
    <w:rsid w:val="00F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5B9F3A-16D4-422A-845E-0BCB4FF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C0C1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10C"/>
  </w:style>
  <w:style w:type="paragraph" w:styleId="a5">
    <w:name w:val="footer"/>
    <w:basedOn w:val="a"/>
    <w:link w:val="a6"/>
    <w:uiPriority w:val="99"/>
    <w:unhideWhenUsed/>
    <w:rsid w:val="00CE4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10C"/>
  </w:style>
  <w:style w:type="paragraph" w:styleId="a7">
    <w:name w:val="Date"/>
    <w:basedOn w:val="a"/>
    <w:next w:val="a"/>
    <w:link w:val="a8"/>
    <w:uiPriority w:val="99"/>
    <w:semiHidden/>
    <w:unhideWhenUsed/>
    <w:rsid w:val="00EE34F0"/>
  </w:style>
  <w:style w:type="character" w:customStyle="1" w:styleId="a8">
    <w:name w:val="日付 (文字)"/>
    <w:basedOn w:val="a0"/>
    <w:link w:val="a7"/>
    <w:uiPriority w:val="99"/>
    <w:semiHidden/>
    <w:rsid w:val="00EE34F0"/>
  </w:style>
  <w:style w:type="paragraph" w:styleId="a9">
    <w:name w:val="Balloon Text"/>
    <w:basedOn w:val="a"/>
    <w:link w:val="aa"/>
    <w:uiPriority w:val="99"/>
    <w:semiHidden/>
    <w:unhideWhenUsed/>
    <w:rsid w:val="00A6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91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958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ＭＳ ゴシック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ＭＳ 明朝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takada</dc:creator>
  <cp:lastModifiedBy>HP Inc.</cp:lastModifiedBy>
  <cp:revision>2</cp:revision>
  <cp:lastPrinted>2017-08-01T07:32:00Z</cp:lastPrinted>
  <dcterms:created xsi:type="dcterms:W3CDTF">2024-04-01T06:29:00Z</dcterms:created>
  <dcterms:modified xsi:type="dcterms:W3CDTF">2024-04-01T06:29:00Z</dcterms:modified>
</cp:coreProperties>
</file>